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68" w:rsidRDefault="00052368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A63497" w:rsidRDefault="00A63497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653"/>
        <w:gridCol w:w="9567"/>
      </w:tblGrid>
      <w:tr w:rsidR="00E9568E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E9568E" w:rsidRPr="00E9568E" w:rsidRDefault="00E9568E" w:rsidP="004B2821">
            <w:pPr>
              <w:spacing w:before="60" w:after="60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E9568E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 xml:space="preserve">Sprawozdanie </w:t>
            </w:r>
            <w:r w:rsidRPr="00E9568E">
              <w:rPr>
                <w:rFonts w:ascii="Arial" w:hAnsi="Arial" w:cs="Arial"/>
                <w:b/>
                <w:smallCaps/>
                <w:sz w:val="18"/>
                <w:szCs w:val="18"/>
              </w:rPr>
              <w:t>o zakresie działalności gospodarczej i niegospodarczej</w:t>
            </w:r>
          </w:p>
          <w:p w:rsidR="00E9568E" w:rsidRPr="000C055E" w:rsidRDefault="00E9568E" w:rsidP="004B282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568E">
              <w:rPr>
                <w:rFonts w:ascii="Arial" w:hAnsi="Arial" w:cs="Arial"/>
                <w:b/>
                <w:smallCaps/>
                <w:sz w:val="18"/>
                <w:szCs w:val="18"/>
              </w:rPr>
              <w:t>prowadzonej w oparciu o dofinansowaną infrastrukturę</w:t>
            </w:r>
          </w:p>
        </w:tc>
      </w:tr>
      <w:tr w:rsidR="00E9568E" w:rsidRPr="000C055E" w:rsidTr="008D3FD2">
        <w:trPr>
          <w:cantSplit/>
          <w:jc w:val="center"/>
        </w:trPr>
        <w:tc>
          <w:tcPr>
            <w:tcW w:w="1636" w:type="pct"/>
            <w:tcBorders>
              <w:top w:val="single" w:sz="4" w:space="0" w:color="auto"/>
            </w:tcBorders>
            <w:vAlign w:val="center"/>
          </w:tcPr>
          <w:p w:rsidR="00E9568E" w:rsidRPr="000C055E" w:rsidRDefault="00E9568E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0C055E">
              <w:rPr>
                <w:rFonts w:ascii="Arial" w:hAnsi="Arial" w:cs="Arial"/>
                <w:smallCaps/>
                <w:sz w:val="16"/>
                <w:szCs w:val="16"/>
              </w:rPr>
              <w:t>Nr umowy o dofinansowanie</w:t>
            </w:r>
          </w:p>
        </w:tc>
        <w:tc>
          <w:tcPr>
            <w:tcW w:w="3364" w:type="pct"/>
            <w:tcBorders>
              <w:top w:val="single" w:sz="4" w:space="0" w:color="auto"/>
            </w:tcBorders>
            <w:vAlign w:val="center"/>
          </w:tcPr>
          <w:p w:rsidR="00E9568E" w:rsidRPr="00A63497" w:rsidRDefault="00E9568E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9568E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E9568E" w:rsidRPr="000C055E" w:rsidRDefault="00E9568E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0C055E">
              <w:rPr>
                <w:rFonts w:ascii="Arial" w:hAnsi="Arial" w:cs="Arial"/>
                <w:smallCaps/>
                <w:sz w:val="16"/>
                <w:szCs w:val="16"/>
              </w:rPr>
              <w:t>Beneficjent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E9568E" w:rsidRPr="00A63497" w:rsidRDefault="00E9568E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9568E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E9568E" w:rsidRPr="000C055E" w:rsidRDefault="00E9568E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0C055E">
              <w:rPr>
                <w:rFonts w:ascii="Arial" w:hAnsi="Arial" w:cs="Arial"/>
                <w:smallCaps/>
                <w:sz w:val="16"/>
                <w:szCs w:val="16"/>
              </w:rPr>
              <w:t>Tytuł projektu</w:t>
            </w:r>
          </w:p>
        </w:tc>
        <w:tc>
          <w:tcPr>
            <w:tcW w:w="3364" w:type="pct"/>
            <w:vAlign w:val="center"/>
          </w:tcPr>
          <w:p w:rsidR="00E9568E" w:rsidRPr="00A63497" w:rsidRDefault="00E9568E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F75ED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F75ED4" w:rsidRDefault="00F75ED4" w:rsidP="002201AE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Data zakończenia realizacji projektu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F75ED4" w:rsidRPr="00A63497" w:rsidRDefault="00F75ED4" w:rsidP="002201AE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A63497">
              <w:rPr>
                <w:rFonts w:ascii="Arial" w:hAnsi="Arial" w:cs="Arial"/>
                <w:smallCaps/>
                <w:sz w:val="16"/>
                <w:szCs w:val="16"/>
              </w:rPr>
              <w:t>00-00-0000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Default="00C00DE4" w:rsidP="00C00DE4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Data ostatniej płatności w projekcie 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A63497" w:rsidRDefault="00C00DE4" w:rsidP="00E5023B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A63497">
              <w:rPr>
                <w:rFonts w:ascii="Arial" w:hAnsi="Arial" w:cs="Arial"/>
                <w:smallCaps/>
                <w:sz w:val="16"/>
                <w:szCs w:val="16"/>
              </w:rPr>
              <w:t>00-00-0000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Bieżący o</w:t>
            </w:r>
            <w:r w:rsidRPr="000C055E">
              <w:rPr>
                <w:rFonts w:ascii="Arial" w:hAnsi="Arial" w:cs="Arial"/>
                <w:smallCaps/>
                <w:sz w:val="16"/>
                <w:szCs w:val="16"/>
              </w:rPr>
              <w:t>kres sprawozdawczy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A63497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A63497">
              <w:rPr>
                <w:rFonts w:ascii="Arial" w:hAnsi="Arial" w:cs="Arial"/>
                <w:smallCaps/>
                <w:sz w:val="16"/>
                <w:szCs w:val="16"/>
              </w:rPr>
              <w:t>od 00-00-0000 do 00-00-0000</w:t>
            </w:r>
          </w:p>
        </w:tc>
      </w:tr>
      <w:tr w:rsidR="00C00DE4" w:rsidRPr="000C055E" w:rsidTr="00984734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Default="00C00DE4" w:rsidP="009216B2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Rodzaj dokumentu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A63497" w:rsidRDefault="00C00DE4" w:rsidP="009216B2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A63497">
              <w:rPr>
                <w:rFonts w:ascii="Arial" w:hAnsi="Arial" w:cs="Arial"/>
                <w:smallCaps/>
                <w:sz w:val="16"/>
                <w:szCs w:val="16"/>
              </w:rPr>
              <w:t>Sprawozdanie/Korekta sprawozdania</w:t>
            </w:r>
          </w:p>
        </w:tc>
      </w:tr>
      <w:tr w:rsidR="00C00DE4" w:rsidRPr="000C055E" w:rsidTr="00984734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984734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C00DE4" w:rsidRPr="000C055E" w:rsidRDefault="00C00DE4" w:rsidP="00E5023B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Okres monitorowania</w:t>
            </w:r>
            <w:r>
              <w:rPr>
                <w:rStyle w:val="Odwoanieprzypisudolnego"/>
                <w:rFonts w:ascii="Arial" w:hAnsi="Arial" w:cs="Arial"/>
                <w:smallCaps/>
                <w:sz w:val="16"/>
                <w:szCs w:val="16"/>
              </w:rPr>
              <w:footnoteReference w:id="1"/>
            </w:r>
          </w:p>
        </w:tc>
      </w:tr>
      <w:tr w:rsidR="00C00DE4" w:rsidRPr="000C055E" w:rsidTr="0094468E">
        <w:trPr>
          <w:cantSplit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00DE4" w:rsidRDefault="009131AF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114824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DE4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C00DE4" w:rsidRPr="004B0241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C00DE4">
              <w:rPr>
                <w:rFonts w:ascii="Arial" w:hAnsi="Arial" w:cs="Arial"/>
                <w:sz w:val="16"/>
                <w:szCs w:val="16"/>
              </w:rPr>
              <w:t>O</w:t>
            </w:r>
            <w:r w:rsidR="00C00DE4" w:rsidRPr="00984734">
              <w:rPr>
                <w:rFonts w:ascii="Arial" w:hAnsi="Arial" w:cs="Arial"/>
                <w:sz w:val="16"/>
                <w:szCs w:val="16"/>
              </w:rPr>
              <w:t>kreślany jest odrębnie dla każdego składnika infrastruktury bada</w:t>
            </w:r>
            <w:r w:rsidR="00C00DE4">
              <w:rPr>
                <w:rFonts w:ascii="Arial" w:hAnsi="Arial" w:cs="Arial"/>
                <w:sz w:val="16"/>
                <w:szCs w:val="16"/>
              </w:rPr>
              <w:t>wczej i jest równy okresowi danego wskaźnika</w:t>
            </w:r>
          </w:p>
          <w:p w:rsidR="00C00DE4" w:rsidRDefault="009131AF" w:rsidP="00A6349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603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DE4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C00DE4" w:rsidRPr="004B0241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C00DE4">
              <w:rPr>
                <w:rFonts w:ascii="Arial" w:hAnsi="Arial" w:cs="Arial"/>
                <w:sz w:val="16"/>
                <w:szCs w:val="16"/>
              </w:rPr>
              <w:t>O</w:t>
            </w:r>
            <w:r w:rsidR="00C00DE4" w:rsidRPr="00A63497">
              <w:rPr>
                <w:rFonts w:ascii="Arial" w:hAnsi="Arial" w:cs="Arial"/>
                <w:sz w:val="16"/>
                <w:szCs w:val="16"/>
              </w:rPr>
              <w:t>dpowiada okresowi amortyzacji właściwemu dla tego składnika infrastruktury badawczej, który amortyzuje się najdłużej</w:t>
            </w:r>
          </w:p>
        </w:tc>
      </w:tr>
      <w:tr w:rsidR="00C00DE4" w:rsidRPr="000C055E" w:rsidTr="00E5023B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Default="00C00DE4" w:rsidP="00E5023B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Data zakończenia obowiązku monitorowania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E5023B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00-00-0000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055E">
              <w:rPr>
                <w:rFonts w:ascii="Arial" w:hAnsi="Arial" w:cs="Arial"/>
                <w:smallCaps/>
                <w:sz w:val="16"/>
                <w:szCs w:val="16"/>
              </w:rPr>
              <w:t>Dane dotyczące udziału działalności gospodarczej i niegospodarczej w całkowitej wydajności infrastruktury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055E">
              <w:rPr>
                <w:rFonts w:ascii="Arial" w:hAnsi="Arial" w:cs="Arial"/>
                <w:sz w:val="16"/>
                <w:szCs w:val="16"/>
              </w:rPr>
              <w:t>Wskaźnik monitorowania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zgodnie z umową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055E">
              <w:rPr>
                <w:rFonts w:ascii="Arial" w:hAnsi="Arial" w:cs="Arial"/>
                <w:sz w:val="16"/>
                <w:szCs w:val="16"/>
              </w:rPr>
              <w:t xml:space="preserve">Jednostka </w:t>
            </w:r>
            <w:r>
              <w:rPr>
                <w:rFonts w:ascii="Arial" w:hAnsi="Arial" w:cs="Arial"/>
                <w:sz w:val="16"/>
                <w:szCs w:val="16"/>
              </w:rPr>
              <w:t xml:space="preserve">wskaźnika </w:t>
            </w:r>
            <w:r w:rsidRPr="000C055E">
              <w:rPr>
                <w:rFonts w:ascii="Arial" w:hAnsi="Arial" w:cs="Arial"/>
                <w:sz w:val="16"/>
                <w:szCs w:val="16"/>
              </w:rPr>
              <w:t>monitorowania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zgodnie z umową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055E">
              <w:rPr>
                <w:rFonts w:ascii="Arial" w:hAnsi="Arial" w:cs="Arial"/>
                <w:sz w:val="16"/>
                <w:szCs w:val="16"/>
              </w:rPr>
              <w:t>Liczba jednostek</w:t>
            </w:r>
            <w:r>
              <w:rPr>
                <w:rFonts w:ascii="Arial" w:hAnsi="Arial" w:cs="Arial"/>
                <w:sz w:val="16"/>
                <w:szCs w:val="16"/>
              </w:rPr>
              <w:t xml:space="preserve"> wskaźnika</w:t>
            </w:r>
            <w:r w:rsidRPr="000C055E">
              <w:rPr>
                <w:rFonts w:ascii="Arial" w:hAnsi="Arial" w:cs="Arial"/>
                <w:sz w:val="16"/>
                <w:szCs w:val="16"/>
              </w:rPr>
              <w:t xml:space="preserve"> zrealizowanych w okresie sprawozdawczym w ramach działalności gospodarczej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055E">
              <w:rPr>
                <w:rFonts w:ascii="Arial" w:hAnsi="Arial" w:cs="Arial"/>
                <w:sz w:val="16"/>
                <w:szCs w:val="16"/>
              </w:rPr>
              <w:t xml:space="preserve">Liczba jednostek </w:t>
            </w:r>
            <w:r>
              <w:rPr>
                <w:rFonts w:ascii="Arial" w:hAnsi="Arial" w:cs="Arial"/>
                <w:sz w:val="16"/>
                <w:szCs w:val="16"/>
              </w:rPr>
              <w:t xml:space="preserve">wskaźnika </w:t>
            </w:r>
            <w:r w:rsidRPr="000C055E">
              <w:rPr>
                <w:rFonts w:ascii="Arial" w:hAnsi="Arial" w:cs="Arial"/>
                <w:sz w:val="16"/>
                <w:szCs w:val="16"/>
              </w:rPr>
              <w:t>zrealizowanych w okresie sprawozdawczym w ramach działalności niegospodarczej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055E">
              <w:rPr>
                <w:rFonts w:ascii="Arial" w:hAnsi="Arial" w:cs="Arial"/>
                <w:sz w:val="16"/>
                <w:szCs w:val="16"/>
              </w:rPr>
              <w:t>Całkowita roczna wydajność infrastruktury zgodnie z umową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055E">
              <w:rPr>
                <w:rFonts w:ascii="Arial" w:hAnsi="Arial" w:cs="Arial"/>
                <w:sz w:val="16"/>
                <w:szCs w:val="16"/>
              </w:rPr>
              <w:lastRenderedPageBreak/>
              <w:t xml:space="preserve">Udział działalności gospodarczej  w całkowitej rocznej wydajności infrastruktury </w:t>
            </w:r>
            <w:r>
              <w:rPr>
                <w:rFonts w:ascii="Arial" w:hAnsi="Arial" w:cs="Arial"/>
                <w:sz w:val="16"/>
                <w:szCs w:val="16"/>
              </w:rPr>
              <w:t>zgodnie z umową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055E">
              <w:rPr>
                <w:rFonts w:ascii="Arial" w:hAnsi="Arial" w:cs="Arial"/>
                <w:sz w:val="16"/>
                <w:szCs w:val="16"/>
              </w:rPr>
              <w:t>Udział działalności gospodarczej  w całkowitej rocznej wydajności infrastruktury dla okresu sprawozdawczego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Informacje na temat monitorowania sposobu wykorzystania infrastruktury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313C47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beneficjent w okresie sprawozdawczym monitorował</w:t>
            </w:r>
            <w:r w:rsidRPr="00984734">
              <w:rPr>
                <w:rFonts w:ascii="Arial" w:hAnsi="Arial" w:cs="Arial"/>
                <w:sz w:val="16"/>
                <w:szCs w:val="16"/>
              </w:rPr>
              <w:t xml:space="preserve"> sposób wykorzystania infrastruktury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 ?</w:t>
            </w:r>
          </w:p>
        </w:tc>
        <w:tc>
          <w:tcPr>
            <w:tcW w:w="3364" w:type="pct"/>
            <w:vAlign w:val="center"/>
          </w:tcPr>
          <w:p w:rsidR="00C00DE4" w:rsidRPr="00F75ED4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F75ED4">
              <w:rPr>
                <w:rFonts w:ascii="Arial" w:hAnsi="Arial" w:cs="Arial"/>
                <w:smallCaps/>
                <w:sz w:val="16"/>
                <w:szCs w:val="16"/>
              </w:rPr>
              <w:t>Tak/Nie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98473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monitorowaniem objęta jest cała infrastruktura</w:t>
            </w:r>
            <w:r w:rsidRPr="00984734">
              <w:rPr>
                <w:rFonts w:ascii="Arial" w:hAnsi="Arial" w:cs="Arial"/>
                <w:sz w:val="16"/>
                <w:szCs w:val="16"/>
              </w:rPr>
              <w:t>, na którą przyznano dofinansowanie?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Tak/Nie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Osoba/komórka organizacyjna odpowiedzialna za monitorowanie infrastruktury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jaki sposób monitorowane jest wykorzystanie infrastruktury (opis procedur monitorowania)?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Pr="00984734" w:rsidRDefault="00C00DE4" w:rsidP="00986A4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Jakie dokumenty są wykorzystywane w procesie monitorowania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  <w:r>
              <w:rPr>
                <w:rFonts w:ascii="Arial" w:hAnsi="Arial" w:cs="Arial"/>
                <w:sz w:val="16"/>
                <w:szCs w:val="16"/>
              </w:rPr>
              <w:t xml:space="preserve"> (opis)?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Gdzie przechowywana jest dokumentacja związana z monitorowaniem?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Informacje na temat infrastruktury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w okresie sprawozdawczym nastąpiły zmiany w zakresie poszczególnych elementów infrastruktury badawczej  (jeśli tak, co było przyczyną zmian)?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Jeśli dofinansowaniem objęty był również budynek lub jego część, to:</w:t>
            </w:r>
          </w:p>
          <w:p w:rsidR="00C00DE4" w:rsidRDefault="00C00DE4" w:rsidP="00C00DE4">
            <w:pPr>
              <w:pStyle w:val="Akapitzlist"/>
              <w:numPr>
                <w:ilvl w:val="0"/>
                <w:numId w:val="8"/>
              </w:numPr>
              <w:spacing w:before="60" w:after="60"/>
              <w:ind w:left="42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zmianie uległ sposób wykorzystywania budynku/pomieszczeń (jak), czy do budynku/pomieszczeń wstawiono dodatkowe elementy wyposażenia/dodatkową aparaturę (jakie);</w:t>
            </w:r>
          </w:p>
          <w:p w:rsidR="00C00DE4" w:rsidRPr="00461B9C" w:rsidRDefault="00C00DE4" w:rsidP="004B2821">
            <w:pPr>
              <w:pStyle w:val="Akapitzlist"/>
              <w:numPr>
                <w:ilvl w:val="0"/>
                <w:numId w:val="8"/>
              </w:numPr>
              <w:spacing w:before="60" w:after="60"/>
              <w:ind w:left="42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monitorowany jest sposób wykorzystywania budynku pomieszczeń po uwzględnieniu wprowadzonych zmian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3"/>
            </w:r>
            <w:r>
              <w:rPr>
                <w:rFonts w:ascii="Arial" w:hAnsi="Arial" w:cs="Arial"/>
                <w:sz w:val="16"/>
                <w:szCs w:val="16"/>
              </w:rPr>
              <w:t xml:space="preserve"> (w jaki sposób).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Czy od poprzedniego okresu sprawozdawczego nastąpiły zmiany sposobu zarządzania infrastrukturą lub zmiany organizacyjne beneficjenta? 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Trwałość projektu objętego dofinansowaniem</w:t>
            </w:r>
            <w:r>
              <w:rPr>
                <w:rStyle w:val="Odwoanieprzypisudolnego"/>
                <w:rFonts w:ascii="Arial" w:hAnsi="Arial" w:cs="Arial"/>
                <w:smallCaps/>
                <w:sz w:val="16"/>
                <w:szCs w:val="16"/>
              </w:rPr>
              <w:footnoteReference w:id="4"/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w rozumieniu art. 71 rozporządzenia 1303/2013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zaprzestano</w:t>
            </w:r>
            <w:r w:rsidRPr="00FF7EAF">
              <w:rPr>
                <w:rFonts w:ascii="Arial" w:hAnsi="Arial" w:cs="Arial"/>
                <w:sz w:val="16"/>
                <w:szCs w:val="16"/>
              </w:rPr>
              <w:t xml:space="preserve"> działalnośc</w:t>
            </w:r>
            <w:r>
              <w:rPr>
                <w:rFonts w:ascii="Arial" w:hAnsi="Arial" w:cs="Arial"/>
                <w:sz w:val="16"/>
                <w:szCs w:val="16"/>
              </w:rPr>
              <w:t>i produkcyjnej lub przeniesiono ją</w:t>
            </w:r>
            <w:r w:rsidRPr="00FF7EAF">
              <w:rPr>
                <w:rFonts w:ascii="Arial" w:hAnsi="Arial" w:cs="Arial"/>
                <w:sz w:val="16"/>
                <w:szCs w:val="16"/>
              </w:rPr>
              <w:t xml:space="preserve"> poza obszar objęty programem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313C47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nastąpiła z</w:t>
            </w:r>
            <w:r w:rsidRPr="00FF7EAF">
              <w:rPr>
                <w:rFonts w:ascii="Arial" w:hAnsi="Arial" w:cs="Arial"/>
                <w:sz w:val="16"/>
                <w:szCs w:val="16"/>
              </w:rPr>
              <w:t>miana własności elementu infrastruktury, która daje przedsiębiorstwu lub podmiotowi publicznemu nienależne korzyści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313C47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wprowadzono istotną</w:t>
            </w:r>
            <w:r w:rsidRPr="00FF7EAF">
              <w:rPr>
                <w:rFonts w:ascii="Arial" w:hAnsi="Arial" w:cs="Arial"/>
                <w:sz w:val="16"/>
                <w:szCs w:val="16"/>
              </w:rPr>
              <w:t xml:space="preserve"> zmia</w:t>
            </w:r>
            <w:r>
              <w:rPr>
                <w:rFonts w:ascii="Arial" w:hAnsi="Arial" w:cs="Arial"/>
                <w:sz w:val="16"/>
                <w:szCs w:val="16"/>
              </w:rPr>
              <w:t>na wpływającą</w:t>
            </w:r>
            <w:r w:rsidRPr="00FF7EAF">
              <w:rPr>
                <w:rFonts w:ascii="Arial" w:hAnsi="Arial" w:cs="Arial"/>
                <w:sz w:val="16"/>
                <w:szCs w:val="16"/>
              </w:rPr>
              <w:t xml:space="preserve"> na charakter operacji, jej cele lub warunki wdrażania, która mogłaby doprowadzić do naruszenia jej pierwotnych celów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C00DE4" w:rsidRPr="00313C47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A63497">
              <w:rPr>
                <w:rFonts w:ascii="Arial" w:hAnsi="Arial" w:cs="Arial"/>
                <w:smallCaps/>
                <w:sz w:val="16"/>
                <w:szCs w:val="16"/>
              </w:rPr>
              <w:t>Upublicznianie informacji o prowadzonej działalności gospodarczej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strony www, gdzie upubliczniony został regulamin udostępniania infrastruktury badawczej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strony www, gdzie udostępniany jest cennik usług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formularza zgłoszeń dla podmiotów, które chciałyby skorzystać z infrastruktury badawczej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 sposoby informowania o dostępności infrastruktury badawczej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shd w:val="pct15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0C055E">
              <w:rPr>
                <w:rFonts w:ascii="Arial" w:hAnsi="Arial" w:cs="Arial"/>
                <w:smallCaps/>
                <w:sz w:val="16"/>
                <w:szCs w:val="16"/>
              </w:rPr>
              <w:t>Opis działalności gospodarczej prowadzonej w oparciu o dofinansowaną infrastrukturę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313C47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jaki sposób udostępniana jest infrastruktura badawcza w ramach działalności gospodarczej 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5"/>
            </w:r>
            <w:r>
              <w:rPr>
                <w:rFonts w:ascii="Arial" w:hAnsi="Arial" w:cs="Arial"/>
                <w:sz w:val="16"/>
                <w:szCs w:val="16"/>
              </w:rPr>
              <w:t>– należy opisać wszystkie formy, w jakich prowadzona jest działalność gospodarcza oraz przedstawić katalog oferowanych usług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Default="00C00DE4" w:rsidP="009B119B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 dostęp </w:t>
            </w:r>
            <w:r w:rsidRPr="009B119B">
              <w:rPr>
                <w:rFonts w:ascii="Arial" w:hAnsi="Arial" w:cs="Arial"/>
                <w:sz w:val="16"/>
                <w:szCs w:val="16"/>
              </w:rPr>
              <w:t>do infrastruktury jest udzielany szeregowi użytkowników na przejrzystych i niedyskryminacyjnych zasadach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Tak/Nie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Default="00C00DE4" w:rsidP="005E05E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zasad dostępu do infrastruktury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Default="00C00DE4" w:rsidP="005E05E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stosowanych preferencji w dostępie do infrastruktury badawczej (na czym polega preferencja, jaki był wkład przedsiębiorstwa w finansowanie wydatków kwalifikowalnych projektu, w jaki sposób zapewniono, by preferencja była proporcjonalna do wkładu przedsiębiorcy w finansowanie projektu, w jaki sposób podano informację o warunkach stosowanych preferencji do wiadomości publicznej)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6"/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tcBorders>
              <w:bottom w:val="single" w:sz="4" w:space="0" w:color="auto"/>
            </w:tcBorders>
            <w:vAlign w:val="center"/>
          </w:tcPr>
          <w:p w:rsidR="00C00DE4" w:rsidRDefault="00C00DE4" w:rsidP="004460F3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 sposobu ustalania cen: </w:t>
            </w:r>
          </w:p>
          <w:p w:rsidR="00C00DE4" w:rsidRDefault="00C00DE4" w:rsidP="004460F3">
            <w:pPr>
              <w:pStyle w:val="Akapitzlist"/>
              <w:numPr>
                <w:ilvl w:val="0"/>
                <w:numId w:val="10"/>
              </w:numPr>
              <w:spacing w:before="60" w:after="60"/>
              <w:ind w:left="426"/>
              <w:rPr>
                <w:rFonts w:ascii="Arial" w:hAnsi="Arial" w:cs="Arial"/>
                <w:sz w:val="16"/>
                <w:szCs w:val="16"/>
              </w:rPr>
            </w:pPr>
            <w:r w:rsidRPr="004460F3">
              <w:rPr>
                <w:rFonts w:ascii="Arial" w:hAnsi="Arial" w:cs="Arial"/>
                <w:sz w:val="16"/>
                <w:szCs w:val="16"/>
              </w:rPr>
              <w:t>czy dla usług świadczonych przez beneficjenta istnieją i są st</w:t>
            </w:r>
            <w:r>
              <w:rPr>
                <w:rFonts w:ascii="Arial" w:hAnsi="Arial" w:cs="Arial"/>
                <w:sz w:val="16"/>
                <w:szCs w:val="16"/>
              </w:rPr>
              <w:t>osowane ceny rynkowe</w:t>
            </w:r>
          </w:p>
          <w:p w:rsidR="00C00DE4" w:rsidRPr="004460F3" w:rsidRDefault="00C00DE4" w:rsidP="004460F3">
            <w:pPr>
              <w:pStyle w:val="Akapitzlist"/>
              <w:numPr>
                <w:ilvl w:val="0"/>
                <w:numId w:val="10"/>
              </w:numPr>
              <w:spacing w:before="60" w:after="60"/>
              <w:ind w:left="426"/>
              <w:rPr>
                <w:rFonts w:ascii="Arial" w:hAnsi="Arial" w:cs="Arial"/>
                <w:sz w:val="16"/>
                <w:szCs w:val="16"/>
              </w:rPr>
            </w:pPr>
            <w:r w:rsidRPr="004460F3">
              <w:rPr>
                <w:rFonts w:ascii="Arial" w:hAnsi="Arial" w:cs="Arial"/>
                <w:sz w:val="16"/>
                <w:szCs w:val="16"/>
              </w:rPr>
              <w:t>w przypadku jeżeli dla danej usługi nie istnieje cena rynkowa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7"/>
            </w:r>
            <w:r w:rsidRPr="004460F3">
              <w:rPr>
                <w:rFonts w:ascii="Arial" w:hAnsi="Arial" w:cs="Arial"/>
                <w:sz w:val="16"/>
                <w:szCs w:val="16"/>
              </w:rPr>
              <w:t>, należy to szczegółowo uzasadnić oraz opis</w:t>
            </w:r>
          </w:p>
        </w:tc>
        <w:tc>
          <w:tcPr>
            <w:tcW w:w="3364" w:type="pct"/>
            <w:tcBorders>
              <w:bottom w:val="single" w:sz="4" w:space="0" w:color="auto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0DE4" w:rsidRPr="00313C47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313C47">
              <w:rPr>
                <w:rFonts w:ascii="Arial" w:hAnsi="Arial" w:cs="Arial"/>
                <w:sz w:val="16"/>
                <w:szCs w:val="16"/>
              </w:rPr>
              <w:t>ykaz zrealizowanych usług/zestawienie faktur wystawionych w związku z prowadzoną działalnością gospodarczą</w:t>
            </w:r>
          </w:p>
          <w:tbl>
            <w:tblPr>
              <w:tblStyle w:val="Jasnecieniowanieakcent3"/>
              <w:tblW w:w="5000" w:type="pct"/>
              <w:tblLook w:val="04A0" w:firstRow="1" w:lastRow="0" w:firstColumn="1" w:lastColumn="0" w:noHBand="0" w:noVBand="1"/>
            </w:tblPr>
            <w:tblGrid>
              <w:gridCol w:w="689"/>
              <w:gridCol w:w="3549"/>
              <w:gridCol w:w="3549"/>
              <w:gridCol w:w="3072"/>
              <w:gridCol w:w="1574"/>
              <w:gridCol w:w="1571"/>
            </w:tblGrid>
            <w:tr w:rsidR="00C00DE4" w:rsidRPr="00313C47" w:rsidTr="004B282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" w:type="pct"/>
                </w:tcPr>
                <w:p w:rsidR="00C00DE4" w:rsidRDefault="00C00DE4" w:rsidP="004B2821">
                  <w:pPr>
                    <w:spacing w:before="60" w:after="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67" w:type="pct"/>
                </w:tcPr>
                <w:p w:rsidR="00C00DE4" w:rsidRPr="00313C47" w:rsidRDefault="00C00DE4" w:rsidP="004B2821">
                  <w:pPr>
                    <w:spacing w:before="60" w:after="6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Opis zrealizowanej usługi</w:t>
                  </w:r>
                </w:p>
              </w:tc>
              <w:tc>
                <w:tcPr>
                  <w:tcW w:w="1267" w:type="pct"/>
                </w:tcPr>
                <w:p w:rsidR="00C00DE4" w:rsidRPr="00313C47" w:rsidRDefault="00C00DE4" w:rsidP="004B2821">
                  <w:pPr>
                    <w:spacing w:before="60" w:after="6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Wykorzystywana infrastruktura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br/>
                    <w:t>i inne parametry usługi</w:t>
                  </w:r>
                </w:p>
              </w:tc>
              <w:tc>
                <w:tcPr>
                  <w:tcW w:w="1097" w:type="pct"/>
                </w:tcPr>
                <w:p w:rsidR="00C00DE4" w:rsidRPr="00313C47" w:rsidRDefault="00C00DE4" w:rsidP="004B2821">
                  <w:pPr>
                    <w:spacing w:before="60" w:after="6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13C47">
                    <w:rPr>
                      <w:rFonts w:ascii="Arial" w:hAnsi="Arial" w:cs="Arial"/>
                      <w:sz w:val="14"/>
                      <w:szCs w:val="14"/>
                    </w:rPr>
                    <w:t xml:space="preserve">Podmiot, na rzecz którego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br/>
                  </w:r>
                  <w:r w:rsidRPr="00313C47">
                    <w:rPr>
                      <w:rFonts w:ascii="Arial" w:hAnsi="Arial" w:cs="Arial"/>
                      <w:sz w:val="14"/>
                      <w:szCs w:val="14"/>
                    </w:rPr>
                    <w:t>świadczono usługę</w:t>
                  </w:r>
                </w:p>
              </w:tc>
              <w:tc>
                <w:tcPr>
                  <w:tcW w:w="562" w:type="pct"/>
                </w:tcPr>
                <w:p w:rsidR="00C00DE4" w:rsidRPr="00313C47" w:rsidRDefault="00C00DE4" w:rsidP="004B2821">
                  <w:pPr>
                    <w:spacing w:before="60" w:after="6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13C47">
                    <w:rPr>
                      <w:rFonts w:ascii="Arial" w:hAnsi="Arial" w:cs="Arial"/>
                      <w:sz w:val="14"/>
                      <w:szCs w:val="14"/>
                    </w:rPr>
                    <w:t>Wartość usługi netto/brutto</w:t>
                  </w:r>
                </w:p>
              </w:tc>
              <w:tc>
                <w:tcPr>
                  <w:tcW w:w="561" w:type="pct"/>
                </w:tcPr>
                <w:p w:rsidR="00C00DE4" w:rsidRPr="00313C47" w:rsidRDefault="00C00DE4" w:rsidP="004B2821">
                  <w:pPr>
                    <w:spacing w:before="60" w:after="6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Czy zastosowano cenę rynkową</w:t>
                  </w:r>
                </w:p>
              </w:tc>
            </w:tr>
            <w:tr w:rsidR="00C00DE4" w:rsidRPr="00313C47" w:rsidTr="004B282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" w:type="pct"/>
                </w:tcPr>
                <w:p w:rsidR="00C00DE4" w:rsidRPr="00313C47" w:rsidRDefault="00C00DE4" w:rsidP="004B2821">
                  <w:pPr>
                    <w:spacing w:before="60" w:after="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267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Np. wynajem infrastruktury (jakiej) na cele (…)</w:t>
                  </w:r>
                </w:p>
              </w:tc>
              <w:tc>
                <w:tcPr>
                  <w:tcW w:w="1267" w:type="pct"/>
                </w:tcPr>
                <w:p w:rsidR="00C00DE4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Np. Urządzenie 1, 2, 3 – 10 godzin</w:t>
                  </w:r>
                </w:p>
              </w:tc>
              <w:tc>
                <w:tcPr>
                  <w:tcW w:w="1097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Np. Przedsiębiorstwo A</w:t>
                  </w:r>
                </w:p>
              </w:tc>
              <w:tc>
                <w:tcPr>
                  <w:tcW w:w="562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15 000 zł / 18 450 zł</w:t>
                  </w:r>
                </w:p>
              </w:tc>
              <w:tc>
                <w:tcPr>
                  <w:tcW w:w="561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TAK/NIE</w:t>
                  </w:r>
                </w:p>
              </w:tc>
            </w:tr>
            <w:tr w:rsidR="00C00DE4" w:rsidRPr="00313C47" w:rsidTr="004B282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" w:type="pct"/>
                </w:tcPr>
                <w:p w:rsidR="00C00DE4" w:rsidRPr="00313C47" w:rsidRDefault="00C00DE4" w:rsidP="004B2821">
                  <w:pPr>
                    <w:spacing w:before="60" w:after="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267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Wykonanie badania (….) na zlecenie</w:t>
                  </w:r>
                </w:p>
              </w:tc>
              <w:tc>
                <w:tcPr>
                  <w:tcW w:w="1267" w:type="pct"/>
                </w:tcPr>
                <w:p w:rsidR="00C00DE4" w:rsidRDefault="00C00DE4" w:rsidP="004B2821">
                  <w:pPr>
                    <w:spacing w:before="60"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Np. Urządzenie 1, 2, 3 – 10 godzin, 2 pracowników</w:t>
                  </w:r>
                </w:p>
              </w:tc>
              <w:tc>
                <w:tcPr>
                  <w:tcW w:w="1097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Np. Przedsiębiorstwo B</w:t>
                  </w:r>
                </w:p>
              </w:tc>
              <w:tc>
                <w:tcPr>
                  <w:tcW w:w="562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15 000 zł / 18 450 zł</w:t>
                  </w:r>
                </w:p>
              </w:tc>
              <w:tc>
                <w:tcPr>
                  <w:tcW w:w="561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TAK/NIE</w:t>
                  </w:r>
                </w:p>
              </w:tc>
            </w:tr>
            <w:tr w:rsidR="00C00DE4" w:rsidRPr="00313C47" w:rsidTr="004B282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" w:type="pct"/>
                </w:tcPr>
                <w:p w:rsidR="00C00DE4" w:rsidRPr="00313C47" w:rsidRDefault="00C00DE4" w:rsidP="004B2821">
                  <w:pPr>
                    <w:spacing w:before="60" w:after="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67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Wykonanie usługi (….)</w:t>
                  </w:r>
                </w:p>
              </w:tc>
              <w:tc>
                <w:tcPr>
                  <w:tcW w:w="1267" w:type="pct"/>
                </w:tcPr>
                <w:p w:rsidR="00C00DE4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Np. Urządzenie 1 – 30 godzin, 1 pracownik</w:t>
                  </w:r>
                </w:p>
              </w:tc>
              <w:tc>
                <w:tcPr>
                  <w:tcW w:w="1097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Np. Przedsiębiorstwo C</w:t>
                  </w:r>
                </w:p>
              </w:tc>
              <w:tc>
                <w:tcPr>
                  <w:tcW w:w="562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15 000 zł / 18 450 zł</w:t>
                  </w:r>
                </w:p>
              </w:tc>
              <w:tc>
                <w:tcPr>
                  <w:tcW w:w="561" w:type="pct"/>
                </w:tcPr>
                <w:p w:rsidR="00C00DE4" w:rsidRPr="00313C47" w:rsidRDefault="00C00DE4" w:rsidP="004B2821">
                  <w:pPr>
                    <w:spacing w:before="60"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TAK/NIE</w:t>
                  </w:r>
                </w:p>
              </w:tc>
            </w:tr>
          </w:tbl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E5023B">
        <w:trPr>
          <w:cantSplit/>
          <w:jc w:val="center"/>
        </w:trPr>
        <w:tc>
          <w:tcPr>
            <w:tcW w:w="5000" w:type="pct"/>
            <w:gridSpan w:val="2"/>
            <w:shd w:val="pct15" w:color="auto" w:fill="auto"/>
            <w:vAlign w:val="center"/>
          </w:tcPr>
          <w:p w:rsidR="00C00DE4" w:rsidRPr="000C055E" w:rsidRDefault="00C00DE4" w:rsidP="00E5023B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0C055E">
              <w:rPr>
                <w:rFonts w:ascii="Arial" w:hAnsi="Arial" w:cs="Arial"/>
                <w:smallCaps/>
                <w:sz w:val="16"/>
                <w:szCs w:val="16"/>
              </w:rPr>
              <w:t xml:space="preserve">Opis działalności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Nie</w:t>
            </w:r>
            <w:r w:rsidRPr="000C055E">
              <w:rPr>
                <w:rFonts w:ascii="Arial" w:hAnsi="Arial" w:cs="Arial"/>
                <w:smallCaps/>
                <w:sz w:val="16"/>
                <w:szCs w:val="16"/>
              </w:rPr>
              <w:t>gospodarczej prowadzonej w oparciu o dofinansowaną infrastrukturę</w:t>
            </w:r>
          </w:p>
        </w:tc>
      </w:tr>
      <w:tr w:rsidR="00C00DE4" w:rsidRPr="00FB6797" w:rsidTr="00E5023B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A63497" w:rsidRDefault="00C00DE4" w:rsidP="003938B0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FB6797">
              <w:rPr>
                <w:rFonts w:ascii="Arial" w:hAnsi="Arial" w:cs="Arial"/>
                <w:sz w:val="16"/>
                <w:szCs w:val="16"/>
              </w:rPr>
              <w:t>Opis działalności niegospodarczej</w:t>
            </w:r>
            <w:r w:rsidRPr="00FB6797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8"/>
            </w:r>
            <w:r w:rsidRPr="00FB6797">
              <w:rPr>
                <w:rFonts w:ascii="Arial" w:hAnsi="Arial" w:cs="Arial"/>
                <w:sz w:val="16"/>
                <w:szCs w:val="16"/>
              </w:rPr>
              <w:t xml:space="preserve"> – należy opisać wszystkie formy, w jakich prowadzona jest działalność niegospodarcza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364" w:type="pct"/>
            <w:vAlign w:val="center"/>
          </w:tcPr>
          <w:p w:rsidR="00C00DE4" w:rsidRPr="00FB6797" w:rsidRDefault="00C00DE4" w:rsidP="00E5023B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F75ED4">
        <w:tblPrEx>
          <w:jc w:val="left"/>
        </w:tblPrEx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C00DE4" w:rsidRPr="000C055E" w:rsidTr="00F75ED4">
        <w:tblPrEx>
          <w:jc w:val="left"/>
        </w:tblPrEx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Finansowanie z innych publicznych źródeł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460F3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projekt był finansowany z innych środków publicznych (z jakich źródeł, na jakiej podstawie, w jakich kwotach)?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FB679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jakich źródeł finansowany był wkład własny beneficjenta do części niegospodarczej projektu?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FB679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 jaki sposób beneficjent realizuje obowiązki wynikające z mechanizmu monitorowania i wycofania w stosunku do innych publicznych źródeł finansowania)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9"/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FB679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 w przypadku przekroczenia zakładanego udziału działalności gospodarczej beneficjent </w:t>
            </w:r>
            <w:r w:rsidRPr="003472A3">
              <w:rPr>
                <w:rFonts w:ascii="Arial" w:hAnsi="Arial" w:cs="Arial"/>
                <w:sz w:val="16"/>
                <w:szCs w:val="16"/>
              </w:rPr>
              <w:t>poinformow</w:t>
            </w:r>
            <w:r>
              <w:rPr>
                <w:rFonts w:ascii="Arial" w:hAnsi="Arial" w:cs="Arial"/>
                <w:sz w:val="16"/>
                <w:szCs w:val="16"/>
              </w:rPr>
              <w:t>ał</w:t>
            </w:r>
            <w:r w:rsidRPr="003472A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o tym </w:t>
            </w:r>
            <w:r w:rsidRPr="003472A3">
              <w:rPr>
                <w:rFonts w:ascii="Arial" w:hAnsi="Arial" w:cs="Arial"/>
                <w:sz w:val="16"/>
                <w:szCs w:val="16"/>
              </w:rPr>
              <w:t xml:space="preserve">podmiot, który przekazał środki o przekroczeniu </w:t>
            </w:r>
            <w:r>
              <w:rPr>
                <w:rFonts w:ascii="Arial" w:hAnsi="Arial" w:cs="Arial"/>
                <w:sz w:val="16"/>
                <w:szCs w:val="16"/>
              </w:rPr>
              <w:t>progu działalności gospodarczej (kiedy, jaki zakres informacji)?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C00DE4" w:rsidRPr="000C055E" w:rsidTr="004B2821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C00DE4" w:rsidRPr="003938B0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  <w:r w:rsidRPr="003938B0">
              <w:rPr>
                <w:rFonts w:ascii="Arial" w:hAnsi="Arial" w:cs="Arial"/>
                <w:smallCaps/>
                <w:sz w:val="16"/>
                <w:szCs w:val="16"/>
              </w:rPr>
              <w:t>Zapobieganie finansowaniu skrośnemu</w:t>
            </w:r>
          </w:p>
        </w:tc>
      </w:tr>
      <w:tr w:rsidR="00C00DE4" w:rsidRPr="000C055E" w:rsidTr="004B2821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 beneficjent </w:t>
            </w:r>
            <w:r w:rsidRPr="00950169">
              <w:rPr>
                <w:rFonts w:ascii="Arial" w:hAnsi="Arial" w:cs="Arial"/>
                <w:sz w:val="16"/>
                <w:szCs w:val="16"/>
              </w:rPr>
              <w:t>rozdzi</w:t>
            </w:r>
            <w:r>
              <w:rPr>
                <w:rFonts w:ascii="Arial" w:hAnsi="Arial" w:cs="Arial"/>
                <w:sz w:val="16"/>
                <w:szCs w:val="16"/>
              </w:rPr>
              <w:t>ela koszty, finansowanie, przychody i dochody</w:t>
            </w:r>
            <w:r w:rsidRPr="00950169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sz w:val="16"/>
                <w:szCs w:val="16"/>
              </w:rPr>
              <w:t>działalności gospodarczej i niegospodarczej</w:t>
            </w:r>
            <w:r w:rsidRPr="00950169">
              <w:rPr>
                <w:rFonts w:ascii="Arial" w:hAnsi="Arial" w:cs="Arial"/>
                <w:sz w:val="16"/>
                <w:szCs w:val="16"/>
              </w:rPr>
              <w:t>, przy zastosowaniu obiektywnie uzasadnionych zasad rachunku kosztów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Tak/Nie</w:t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Zwroty i legalizacja pomocy publicznej, jeżeli nastąpiło przekroczenie zakładanego </w:t>
            </w:r>
            <w:r w:rsidRPr="003472A3">
              <w:rPr>
                <w:rFonts w:ascii="Arial" w:hAnsi="Arial" w:cs="Arial"/>
                <w:smallCaps/>
                <w:sz w:val="16"/>
                <w:szCs w:val="16"/>
              </w:rPr>
              <w:t>udziału działalności gospodarczej w całkowitej wydajności infrastruktury</w:t>
            </w:r>
            <w:r>
              <w:rPr>
                <w:rStyle w:val="Odwoanieprzypisudolnego"/>
                <w:rFonts w:ascii="Arial" w:hAnsi="Arial" w:cs="Arial"/>
                <w:smallCaps/>
                <w:sz w:val="16"/>
                <w:szCs w:val="16"/>
              </w:rPr>
              <w:footnoteReference w:id="10"/>
            </w: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Całkowite wydatki kwalifikowalne projektu (w PLN)</w:t>
            </w:r>
            <w:r w:rsidRPr="00902290"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Całkowite dofinansowanie projektu (w PLN)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12"/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Całkowita roczna alokacja udzielonego dofinansowania (w PLN)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902290">
              <w:rPr>
                <w:rFonts w:ascii="Arial" w:hAnsi="Arial" w:cs="Arial"/>
                <w:sz w:val="16"/>
                <w:szCs w:val="16"/>
              </w:rPr>
              <w:t>aksymalna dopuszczalna kwota finansowania publicznego przypadającego na finansowanie działalności niegospodarczej</w:t>
            </w:r>
            <w:r>
              <w:rPr>
                <w:rFonts w:ascii="Arial" w:hAnsi="Arial" w:cs="Arial"/>
                <w:sz w:val="16"/>
                <w:szCs w:val="16"/>
              </w:rPr>
              <w:t xml:space="preserve"> w roku, w którym nastąpiło przekroczenie (w PLN)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902290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902290">
              <w:rPr>
                <w:rFonts w:ascii="Arial" w:hAnsi="Arial" w:cs="Arial"/>
                <w:sz w:val="16"/>
                <w:szCs w:val="16"/>
              </w:rPr>
              <w:t xml:space="preserve">aksymalna dopuszczalna kwota finansowania publicznego przypadającego na finansowanie działalności gospodarczej </w:t>
            </w:r>
            <w:r>
              <w:rPr>
                <w:rFonts w:ascii="Arial" w:hAnsi="Arial" w:cs="Arial"/>
                <w:sz w:val="16"/>
                <w:szCs w:val="16"/>
              </w:rPr>
              <w:t>w roku, w którym nastąpiło przekroczenie (w PLN)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Kwota pomocy państwa podlegającej legalizacji (w PLN)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8D3FD2">
        <w:trPr>
          <w:cantSplit/>
          <w:jc w:val="center"/>
        </w:trPr>
        <w:tc>
          <w:tcPr>
            <w:tcW w:w="1636" w:type="pct"/>
            <w:vAlign w:val="center"/>
          </w:tcPr>
          <w:p w:rsidR="00C00DE4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Kwota do zwrotu (w PLN)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4B282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E5023B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0DE4" w:rsidRDefault="00C00DE4" w:rsidP="00E5023B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400E6F" w:rsidRDefault="00400E6F" w:rsidP="00E5023B">
            <w:pPr>
              <w:spacing w:before="60" w:after="6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C00DE4" w:rsidRPr="000C055E" w:rsidTr="00F75ED4">
        <w:trPr>
          <w:cantSplit/>
          <w:trHeight w:val="402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C00DE4" w:rsidRPr="003938B0" w:rsidRDefault="00C00DE4" w:rsidP="003938B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aps/>
                <w:sz w:val="16"/>
                <w:szCs w:val="16"/>
                <w:lang w:eastAsia="en-US"/>
              </w:rPr>
            </w:pPr>
            <w:r w:rsidRPr="003938B0">
              <w:rPr>
                <w:rFonts w:ascii="Arial" w:eastAsiaTheme="minorHAnsi" w:hAnsi="Arial" w:cs="Arial"/>
                <w:caps/>
                <w:sz w:val="16"/>
                <w:szCs w:val="16"/>
                <w:lang w:eastAsia="en-US"/>
              </w:rPr>
              <w:lastRenderedPageBreak/>
              <w:t>Podpis i oświadczeni</w:t>
            </w:r>
            <w:r>
              <w:rPr>
                <w:rFonts w:ascii="Arial" w:eastAsiaTheme="minorHAnsi" w:hAnsi="Arial" w:cs="Arial"/>
                <w:caps/>
                <w:sz w:val="16"/>
                <w:szCs w:val="16"/>
                <w:lang w:eastAsia="en-US"/>
              </w:rPr>
              <w:t>E</w:t>
            </w:r>
            <w:r w:rsidRPr="003938B0">
              <w:rPr>
                <w:rFonts w:ascii="Arial" w:eastAsiaTheme="minorHAnsi" w:hAnsi="Arial" w:cs="Arial"/>
                <w:caps/>
                <w:sz w:val="16"/>
                <w:szCs w:val="16"/>
                <w:lang w:eastAsia="en-US"/>
              </w:rPr>
              <w:t xml:space="preserve"> beneficjenta</w:t>
            </w:r>
          </w:p>
        </w:tc>
      </w:tr>
      <w:tr w:rsidR="00C00DE4" w:rsidRPr="000C055E" w:rsidTr="003938B0">
        <w:trPr>
          <w:cantSplit/>
          <w:trHeight w:val="392"/>
          <w:jc w:val="center"/>
        </w:trPr>
        <w:tc>
          <w:tcPr>
            <w:tcW w:w="5000" w:type="pct"/>
            <w:gridSpan w:val="2"/>
            <w:vAlign w:val="center"/>
          </w:tcPr>
          <w:p w:rsidR="00C00DE4" w:rsidRPr="003938B0" w:rsidRDefault="00C00DE4" w:rsidP="00E5023B">
            <w:pPr>
              <w:spacing w:before="60" w:after="60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Oświadczam, że </w:t>
            </w:r>
            <w:r w:rsidRPr="009B119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sprawozdanie zawiera rzetelne, kompletne i zgodne z prawdą informacje</w:t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.</w:t>
            </w:r>
          </w:p>
        </w:tc>
      </w:tr>
      <w:tr w:rsidR="00C00DE4" w:rsidRPr="000C055E" w:rsidTr="00E5023B">
        <w:trPr>
          <w:cantSplit/>
          <w:jc w:val="center"/>
        </w:trPr>
        <w:tc>
          <w:tcPr>
            <w:tcW w:w="1636" w:type="pct"/>
            <w:vAlign w:val="center"/>
          </w:tcPr>
          <w:p w:rsidR="00C00DE4" w:rsidRPr="000C055E" w:rsidRDefault="00C00DE4" w:rsidP="001E2C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Data, miejscowość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E5023B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DE4" w:rsidRPr="000C055E" w:rsidTr="00257CDB">
        <w:trPr>
          <w:cantSplit/>
          <w:trHeight w:val="1123"/>
          <w:jc w:val="center"/>
        </w:trPr>
        <w:tc>
          <w:tcPr>
            <w:tcW w:w="1636" w:type="pct"/>
            <w:vAlign w:val="center"/>
          </w:tcPr>
          <w:p w:rsidR="00C00DE4" w:rsidRDefault="00C00DE4" w:rsidP="00E5023B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Podpis osoby upoważnionej do reprezentowania beneficjenta</w:t>
            </w:r>
          </w:p>
        </w:tc>
        <w:tc>
          <w:tcPr>
            <w:tcW w:w="3364" w:type="pct"/>
            <w:vAlign w:val="center"/>
          </w:tcPr>
          <w:p w:rsidR="00C00DE4" w:rsidRPr="000C055E" w:rsidRDefault="00C00DE4" w:rsidP="00E5023B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57CDB" w:rsidRDefault="00257CDB" w:rsidP="00313C47">
      <w:pPr>
        <w:autoSpaceDE w:val="0"/>
        <w:autoSpaceDN w:val="0"/>
        <w:spacing w:before="120" w:after="120" w:line="240" w:lineRule="auto"/>
        <w:jc w:val="both"/>
        <w:rPr>
          <w:rFonts w:ascii="Arial" w:hAnsi="Arial" w:cs="Arial"/>
          <w:iCs/>
          <w:sz w:val="16"/>
          <w:szCs w:val="16"/>
        </w:rPr>
      </w:pPr>
    </w:p>
    <w:p w:rsidR="00257CDB" w:rsidRPr="003938B0" w:rsidRDefault="00257CDB" w:rsidP="00313C47">
      <w:pPr>
        <w:autoSpaceDE w:val="0"/>
        <w:autoSpaceDN w:val="0"/>
        <w:spacing w:before="120" w:after="120" w:line="240" w:lineRule="auto"/>
        <w:jc w:val="both"/>
        <w:rPr>
          <w:rFonts w:ascii="Arial" w:hAnsi="Arial" w:cs="Arial"/>
          <w:iCs/>
          <w:smallCaps/>
          <w:sz w:val="16"/>
          <w:szCs w:val="16"/>
        </w:rPr>
      </w:pPr>
      <w:r w:rsidRPr="003938B0">
        <w:rPr>
          <w:rFonts w:ascii="Arial" w:hAnsi="Arial" w:cs="Arial"/>
          <w:iCs/>
          <w:smallCaps/>
          <w:sz w:val="16"/>
          <w:szCs w:val="16"/>
        </w:rPr>
        <w:t>Załączniki:</w:t>
      </w:r>
    </w:p>
    <w:p w:rsidR="00257CDB" w:rsidRDefault="00257CDB" w:rsidP="000D787F">
      <w:pPr>
        <w:pStyle w:val="Akapitzlist"/>
        <w:numPr>
          <w:ilvl w:val="0"/>
          <w:numId w:val="12"/>
        </w:numPr>
        <w:autoSpaceDE w:val="0"/>
        <w:autoSpaceDN w:val="0"/>
        <w:spacing w:before="120" w:after="120" w:line="240" w:lineRule="auto"/>
        <w:ind w:left="426"/>
        <w:rPr>
          <w:rFonts w:ascii="Arial" w:hAnsi="Arial" w:cs="Arial"/>
          <w:iCs/>
          <w:sz w:val="16"/>
          <w:szCs w:val="16"/>
        </w:rPr>
      </w:pPr>
      <w:r w:rsidRPr="00257CDB">
        <w:rPr>
          <w:rFonts w:ascii="Arial" w:hAnsi="Arial" w:cs="Arial"/>
          <w:iCs/>
          <w:sz w:val="16"/>
          <w:szCs w:val="16"/>
        </w:rPr>
        <w:t>zestawienie środków trwałych i wartości niematerialnych i prawnych obj</w:t>
      </w:r>
      <w:r w:rsidR="000D787F">
        <w:rPr>
          <w:rFonts w:ascii="Arial" w:hAnsi="Arial" w:cs="Arial"/>
          <w:iCs/>
          <w:sz w:val="16"/>
          <w:szCs w:val="16"/>
        </w:rPr>
        <w:t>ętych dofinansowaniem w ramach p</w:t>
      </w:r>
      <w:r w:rsidRPr="00257CDB">
        <w:rPr>
          <w:rFonts w:ascii="Arial" w:hAnsi="Arial" w:cs="Arial"/>
          <w:iCs/>
          <w:sz w:val="16"/>
          <w:szCs w:val="16"/>
        </w:rPr>
        <w:t>rojektu wr</w:t>
      </w:r>
      <w:r>
        <w:rPr>
          <w:rFonts w:ascii="Arial" w:hAnsi="Arial" w:cs="Arial"/>
          <w:iCs/>
          <w:sz w:val="16"/>
          <w:szCs w:val="16"/>
        </w:rPr>
        <w:t xml:space="preserve">az z datą przyjęcia do używania (do sprawozdania </w:t>
      </w:r>
      <w:r w:rsidR="001E2CFB">
        <w:rPr>
          <w:rFonts w:ascii="Arial" w:hAnsi="Arial" w:cs="Arial"/>
          <w:iCs/>
          <w:sz w:val="16"/>
          <w:szCs w:val="16"/>
        </w:rPr>
        <w:t>za pierwszy okres sprawozdawczy) – format: arkusz kalkulacyjny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257CDB" w:rsidTr="000D787F">
        <w:tc>
          <w:tcPr>
            <w:tcW w:w="2357" w:type="dxa"/>
            <w:vAlign w:val="center"/>
          </w:tcPr>
          <w:p w:rsidR="00257CDB" w:rsidRPr="000D787F" w:rsidRDefault="000D787F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caps/>
                <w:sz w:val="14"/>
                <w:szCs w:val="14"/>
              </w:rPr>
            </w:pPr>
            <w:r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>Nazwa ŚT/WNiP</w:t>
            </w:r>
          </w:p>
        </w:tc>
        <w:tc>
          <w:tcPr>
            <w:tcW w:w="2357" w:type="dxa"/>
            <w:vAlign w:val="center"/>
          </w:tcPr>
          <w:p w:rsidR="00257CDB" w:rsidRPr="000D787F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caps/>
                <w:sz w:val="14"/>
                <w:szCs w:val="14"/>
              </w:rPr>
            </w:pPr>
            <w:r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>Nr faktury</w:t>
            </w:r>
            <w:r w:rsidR="000D787F"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>/</w:t>
            </w:r>
            <w:r w:rsidR="000D787F">
              <w:rPr>
                <w:rFonts w:ascii="Arial" w:hAnsi="Arial" w:cs="Arial"/>
                <w:iCs/>
                <w:caps/>
                <w:sz w:val="14"/>
                <w:szCs w:val="14"/>
              </w:rPr>
              <w:t xml:space="preserve"> nr pozycji</w:t>
            </w:r>
            <w:r w:rsidR="000D787F"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 xml:space="preserve"> na fakturze</w:t>
            </w:r>
          </w:p>
        </w:tc>
        <w:tc>
          <w:tcPr>
            <w:tcW w:w="2357" w:type="dxa"/>
            <w:vAlign w:val="center"/>
          </w:tcPr>
          <w:p w:rsidR="00257CDB" w:rsidRPr="000D787F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caps/>
                <w:sz w:val="14"/>
                <w:szCs w:val="14"/>
              </w:rPr>
            </w:pPr>
            <w:r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 xml:space="preserve">Wartość </w:t>
            </w:r>
            <w:r w:rsidR="000D787F"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>kwalifikowalna</w:t>
            </w:r>
            <w:r w:rsidR="000D787F" w:rsidRPr="000D787F">
              <w:rPr>
                <w:rStyle w:val="Odwoanieprzypisudolnego"/>
                <w:rFonts w:ascii="Arial" w:hAnsi="Arial" w:cs="Arial"/>
                <w:iCs/>
                <w:caps/>
                <w:sz w:val="14"/>
                <w:szCs w:val="14"/>
              </w:rPr>
              <w:footnoteReference w:id="13"/>
            </w:r>
          </w:p>
        </w:tc>
        <w:tc>
          <w:tcPr>
            <w:tcW w:w="2357" w:type="dxa"/>
            <w:vAlign w:val="center"/>
          </w:tcPr>
          <w:p w:rsidR="00257CDB" w:rsidRPr="000D787F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caps/>
                <w:sz w:val="14"/>
                <w:szCs w:val="14"/>
              </w:rPr>
            </w:pPr>
            <w:r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>Nr wniosku o płatność</w:t>
            </w:r>
          </w:p>
        </w:tc>
        <w:tc>
          <w:tcPr>
            <w:tcW w:w="2358" w:type="dxa"/>
            <w:vAlign w:val="center"/>
          </w:tcPr>
          <w:p w:rsidR="00257CDB" w:rsidRPr="000D787F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caps/>
                <w:sz w:val="14"/>
                <w:szCs w:val="14"/>
              </w:rPr>
            </w:pPr>
            <w:r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>Data przyjęcia do używania</w:t>
            </w:r>
          </w:p>
        </w:tc>
        <w:tc>
          <w:tcPr>
            <w:tcW w:w="2358" w:type="dxa"/>
            <w:vAlign w:val="center"/>
          </w:tcPr>
          <w:p w:rsidR="00257CDB" w:rsidRPr="000D787F" w:rsidRDefault="000D787F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caps/>
                <w:sz w:val="14"/>
                <w:szCs w:val="14"/>
              </w:rPr>
            </w:pPr>
            <w:r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>Data zakończenia</w:t>
            </w:r>
            <w:r w:rsidR="00257CDB" w:rsidRPr="000D787F">
              <w:rPr>
                <w:rFonts w:ascii="Arial" w:hAnsi="Arial" w:cs="Arial"/>
                <w:iCs/>
                <w:caps/>
                <w:sz w:val="14"/>
                <w:szCs w:val="14"/>
              </w:rPr>
              <w:t xml:space="preserve"> amortyzacji</w:t>
            </w:r>
          </w:p>
        </w:tc>
      </w:tr>
      <w:tr w:rsidR="00257CDB" w:rsidTr="000D787F">
        <w:tc>
          <w:tcPr>
            <w:tcW w:w="2357" w:type="dxa"/>
            <w:vAlign w:val="center"/>
          </w:tcPr>
          <w:p w:rsidR="00257CDB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2357" w:type="dxa"/>
            <w:vAlign w:val="center"/>
          </w:tcPr>
          <w:p w:rsidR="00257CDB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2357" w:type="dxa"/>
            <w:vAlign w:val="center"/>
          </w:tcPr>
          <w:p w:rsidR="00257CDB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2357" w:type="dxa"/>
            <w:vAlign w:val="center"/>
          </w:tcPr>
          <w:p w:rsidR="00257CDB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2358" w:type="dxa"/>
            <w:vAlign w:val="center"/>
          </w:tcPr>
          <w:p w:rsidR="00257CDB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2358" w:type="dxa"/>
            <w:vAlign w:val="center"/>
          </w:tcPr>
          <w:p w:rsidR="00257CDB" w:rsidRDefault="00257CDB" w:rsidP="000D787F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257CDB" w:rsidRPr="003938B0" w:rsidRDefault="003938B0" w:rsidP="003938B0">
      <w:pPr>
        <w:pStyle w:val="Akapitzlist"/>
        <w:numPr>
          <w:ilvl w:val="0"/>
          <w:numId w:val="12"/>
        </w:numPr>
        <w:autoSpaceDE w:val="0"/>
        <w:autoSpaceDN w:val="0"/>
        <w:spacing w:before="120" w:after="120" w:line="240" w:lineRule="auto"/>
        <w:ind w:left="426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Pełnomocnictwo (jeśli dotyczy)</w:t>
      </w:r>
    </w:p>
    <w:p w:rsidR="003938B0" w:rsidRPr="003938B0" w:rsidRDefault="003938B0" w:rsidP="003938B0">
      <w:pPr>
        <w:pStyle w:val="Akapitzlist"/>
        <w:autoSpaceDE w:val="0"/>
        <w:autoSpaceDN w:val="0"/>
        <w:spacing w:before="120" w:after="120" w:line="240" w:lineRule="auto"/>
        <w:ind w:left="426"/>
        <w:rPr>
          <w:rFonts w:ascii="Arial" w:hAnsi="Arial" w:cs="Arial"/>
          <w:iCs/>
          <w:sz w:val="16"/>
          <w:szCs w:val="16"/>
        </w:rPr>
      </w:pPr>
    </w:p>
    <w:sectPr w:rsidR="003938B0" w:rsidRPr="003938B0" w:rsidSect="00313C47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03E" w:rsidRDefault="00AD303E" w:rsidP="00052368">
      <w:pPr>
        <w:spacing w:after="0" w:line="240" w:lineRule="auto"/>
      </w:pPr>
      <w:r>
        <w:separator/>
      </w:r>
    </w:p>
  </w:endnote>
  <w:endnote w:type="continuationSeparator" w:id="0">
    <w:p w:rsidR="00AD303E" w:rsidRDefault="00AD303E" w:rsidP="0005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03E" w:rsidRDefault="00AD303E" w:rsidP="00052368">
      <w:pPr>
        <w:spacing w:after="0" w:line="240" w:lineRule="auto"/>
      </w:pPr>
      <w:r>
        <w:separator/>
      </w:r>
    </w:p>
  </w:footnote>
  <w:footnote w:type="continuationSeparator" w:id="0">
    <w:p w:rsidR="00AD303E" w:rsidRDefault="00AD303E" w:rsidP="00052368">
      <w:pPr>
        <w:spacing w:after="0" w:line="240" w:lineRule="auto"/>
      </w:pPr>
      <w:r>
        <w:continuationSeparator/>
      </w:r>
    </w:p>
  </w:footnote>
  <w:footnote w:id="1">
    <w:p w:rsidR="00C00DE4" w:rsidRPr="00984734" w:rsidRDefault="00C00DE4">
      <w:pPr>
        <w:pStyle w:val="Tekstprzypisudolnego"/>
        <w:rPr>
          <w:rFonts w:ascii="Arial" w:hAnsi="Arial" w:cs="Arial"/>
          <w:sz w:val="16"/>
          <w:szCs w:val="16"/>
        </w:rPr>
      </w:pPr>
      <w:r w:rsidRPr="0098473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4734">
        <w:rPr>
          <w:rFonts w:ascii="Arial" w:hAnsi="Arial" w:cs="Arial"/>
          <w:sz w:val="16"/>
          <w:szCs w:val="16"/>
        </w:rPr>
        <w:t xml:space="preserve"> Należy wskazać metodę</w:t>
      </w:r>
      <w:r>
        <w:rPr>
          <w:rFonts w:ascii="Arial" w:hAnsi="Arial" w:cs="Arial"/>
          <w:sz w:val="16"/>
          <w:szCs w:val="16"/>
        </w:rPr>
        <w:t xml:space="preserve"> monitorowania</w:t>
      </w:r>
      <w:r w:rsidRPr="00984734">
        <w:rPr>
          <w:rFonts w:ascii="Arial" w:hAnsi="Arial" w:cs="Arial"/>
          <w:sz w:val="16"/>
          <w:szCs w:val="16"/>
        </w:rPr>
        <w:t xml:space="preserve"> zgodnie z umową o dofinansowanie</w:t>
      </w:r>
    </w:p>
  </w:footnote>
  <w:footnote w:id="2">
    <w:p w:rsidR="00C00DE4" w:rsidRPr="00986A45" w:rsidRDefault="00C00DE4" w:rsidP="00986A4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86A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6A45">
        <w:rPr>
          <w:rFonts w:ascii="Arial" w:hAnsi="Arial" w:cs="Arial"/>
          <w:sz w:val="16"/>
          <w:szCs w:val="16"/>
        </w:rPr>
        <w:t xml:space="preserve"> Dokumentacja finansowo-księgowa, inne dokumenty</w:t>
      </w:r>
      <w:r>
        <w:rPr>
          <w:rFonts w:ascii="Arial" w:hAnsi="Arial" w:cs="Arial"/>
          <w:sz w:val="16"/>
          <w:szCs w:val="16"/>
        </w:rPr>
        <w:t xml:space="preserve">, </w:t>
      </w:r>
      <w:r w:rsidRPr="00986A45">
        <w:rPr>
          <w:rFonts w:ascii="Arial" w:hAnsi="Arial" w:cs="Arial"/>
          <w:sz w:val="16"/>
          <w:szCs w:val="16"/>
        </w:rPr>
        <w:t xml:space="preserve">na podstawie których można potwierdzić proporcje wykorzystania infrastruktury do prowadzenia działalności gospodarczej </w:t>
      </w:r>
      <w:r>
        <w:rPr>
          <w:rFonts w:ascii="Arial" w:hAnsi="Arial" w:cs="Arial"/>
          <w:sz w:val="16"/>
          <w:szCs w:val="16"/>
        </w:rPr>
        <w:t xml:space="preserve">i </w:t>
      </w:r>
      <w:r w:rsidRPr="00986A45">
        <w:rPr>
          <w:rFonts w:ascii="Arial" w:hAnsi="Arial" w:cs="Arial"/>
          <w:sz w:val="16"/>
          <w:szCs w:val="16"/>
        </w:rPr>
        <w:t>niegospodarczej.</w:t>
      </w:r>
    </w:p>
  </w:footnote>
  <w:footnote w:id="3">
    <w:p w:rsidR="00C00DE4" w:rsidRPr="00FF7EAF" w:rsidRDefault="00C00DE4" w:rsidP="00E9568E">
      <w:pPr>
        <w:pStyle w:val="Tekstprzypisudolnego"/>
        <w:rPr>
          <w:rFonts w:ascii="Arial" w:hAnsi="Arial" w:cs="Arial"/>
          <w:sz w:val="16"/>
          <w:szCs w:val="16"/>
        </w:rPr>
      </w:pPr>
      <w:r w:rsidRPr="00986A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6A45">
        <w:rPr>
          <w:rFonts w:ascii="Arial" w:hAnsi="Arial" w:cs="Arial"/>
          <w:sz w:val="16"/>
          <w:szCs w:val="16"/>
        </w:rPr>
        <w:t xml:space="preserve"> Jeśli na pytanie 1 udzielono odpowiedzi twierdzącej.</w:t>
      </w:r>
    </w:p>
  </w:footnote>
  <w:footnote w:id="4">
    <w:p w:rsidR="00C00DE4" w:rsidRDefault="00C00DE4" w:rsidP="00E9568E">
      <w:pPr>
        <w:pStyle w:val="Tekstprzypisudolnego"/>
      </w:pPr>
      <w:r w:rsidRPr="00FF7E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7EAF">
        <w:rPr>
          <w:rFonts w:ascii="Arial" w:hAnsi="Arial" w:cs="Arial"/>
          <w:sz w:val="16"/>
          <w:szCs w:val="16"/>
        </w:rPr>
        <w:t xml:space="preserve"> Po zakończeniu okresu trwałości tabelę należy usunąć</w:t>
      </w:r>
      <w:r>
        <w:rPr>
          <w:rFonts w:ascii="Arial" w:hAnsi="Arial" w:cs="Arial"/>
          <w:sz w:val="16"/>
          <w:szCs w:val="16"/>
        </w:rPr>
        <w:t>.</w:t>
      </w:r>
    </w:p>
  </w:footnote>
  <w:footnote w:id="5">
    <w:p w:rsidR="00C00DE4" w:rsidRPr="00F70594" w:rsidRDefault="00C00DE4" w:rsidP="00E9568E">
      <w:pPr>
        <w:pStyle w:val="Tekstprzypisudolnego"/>
        <w:rPr>
          <w:rFonts w:ascii="Arial" w:hAnsi="Arial" w:cs="Arial"/>
          <w:sz w:val="16"/>
          <w:szCs w:val="16"/>
        </w:rPr>
      </w:pPr>
      <w:r w:rsidRPr="00F705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059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F70594">
        <w:rPr>
          <w:rFonts w:ascii="Arial" w:hAnsi="Arial" w:cs="Arial"/>
          <w:sz w:val="16"/>
          <w:szCs w:val="16"/>
        </w:rPr>
        <w:t>p. wynajem infrastruktury, świadczenie usług na rzecz przedsiębiorców, badania na zlecenie</w:t>
      </w:r>
      <w:r>
        <w:rPr>
          <w:rFonts w:ascii="Arial" w:hAnsi="Arial" w:cs="Arial"/>
          <w:sz w:val="16"/>
          <w:szCs w:val="16"/>
        </w:rPr>
        <w:t>.</w:t>
      </w:r>
    </w:p>
  </w:footnote>
  <w:footnote w:id="6">
    <w:p w:rsidR="00C00DE4" w:rsidRDefault="00C00DE4">
      <w:pPr>
        <w:pStyle w:val="Tekstprzypisudolnego"/>
      </w:pPr>
      <w:r w:rsidRPr="00A63497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A63497">
        <w:rPr>
          <w:rFonts w:ascii="Arial" w:hAnsi="Arial" w:cs="Arial"/>
          <w:sz w:val="16"/>
          <w:szCs w:val="16"/>
        </w:rPr>
        <w:t xml:space="preserve">Patrz, art. 26 ust. </w:t>
      </w:r>
      <w:r>
        <w:rPr>
          <w:rFonts w:ascii="Arial" w:hAnsi="Arial" w:cs="Arial"/>
          <w:sz w:val="16"/>
          <w:szCs w:val="16"/>
        </w:rPr>
        <w:t>4</w:t>
      </w:r>
      <w:r w:rsidRPr="00A63497">
        <w:rPr>
          <w:rFonts w:ascii="Arial" w:hAnsi="Arial" w:cs="Arial"/>
          <w:sz w:val="16"/>
          <w:szCs w:val="16"/>
        </w:rPr>
        <w:t xml:space="preserve"> rozporządzenia 651/2014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:rsidR="00C00DE4" w:rsidRPr="004460F3" w:rsidRDefault="00C00DE4">
      <w:pPr>
        <w:pStyle w:val="Tekstprzypisudolnego"/>
        <w:rPr>
          <w:rFonts w:ascii="Arial" w:hAnsi="Arial" w:cs="Arial"/>
          <w:sz w:val="16"/>
          <w:szCs w:val="16"/>
        </w:rPr>
      </w:pPr>
      <w:r w:rsidRPr="004460F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60F3">
        <w:rPr>
          <w:rFonts w:ascii="Arial" w:hAnsi="Arial" w:cs="Arial"/>
          <w:sz w:val="16"/>
          <w:szCs w:val="16"/>
        </w:rPr>
        <w:t xml:space="preserve"> Należy opisać każdy taki przypadek.</w:t>
      </w:r>
    </w:p>
  </w:footnote>
  <w:footnote w:id="8">
    <w:p w:rsidR="00C00DE4" w:rsidRDefault="00C00DE4" w:rsidP="00F75ED4">
      <w:pPr>
        <w:pStyle w:val="Default"/>
      </w:pPr>
      <w:r w:rsidRPr="00243AAF">
        <w:rPr>
          <w:rFonts w:eastAsia="Times New Roman"/>
          <w:color w:val="auto"/>
          <w:sz w:val="16"/>
          <w:szCs w:val="16"/>
          <w:vertAlign w:val="superscript"/>
          <w:lang w:eastAsia="ar-SA"/>
        </w:rPr>
        <w:footnoteRef/>
      </w:r>
      <w:r w:rsidRPr="00243AAF">
        <w:rPr>
          <w:rFonts w:eastAsia="Times New Roman"/>
          <w:color w:val="auto"/>
          <w:sz w:val="16"/>
          <w:szCs w:val="16"/>
          <w:vertAlign w:val="superscript"/>
          <w:lang w:eastAsia="ar-SA"/>
        </w:rPr>
        <w:t xml:space="preserve"> </w:t>
      </w:r>
      <w:r w:rsidRPr="00243AAF">
        <w:rPr>
          <w:rFonts w:eastAsia="Times New Roman"/>
          <w:color w:val="auto"/>
          <w:sz w:val="16"/>
          <w:szCs w:val="16"/>
          <w:lang w:eastAsia="ar-SA"/>
        </w:rPr>
        <w:t xml:space="preserve">Np. niezależna działalność badawczo-rozwojowa </w:t>
      </w:r>
      <w:r>
        <w:rPr>
          <w:sz w:val="16"/>
          <w:szCs w:val="16"/>
        </w:rPr>
        <w:t>mechanizm</w:t>
      </w:r>
      <w:r w:rsidRPr="000C055E">
        <w:rPr>
          <w:sz w:val="16"/>
          <w:szCs w:val="16"/>
        </w:rPr>
        <w:t xml:space="preserve"> monitorowania i wycofania w stosunku do innych publicznych źródeł finanso</w:t>
      </w:r>
      <w:r>
        <w:rPr>
          <w:sz w:val="16"/>
          <w:szCs w:val="16"/>
        </w:rPr>
        <w:t xml:space="preserve">wania, o </w:t>
      </w:r>
      <w:r w:rsidRPr="00243AAF">
        <w:rPr>
          <w:rFonts w:eastAsia="Times New Roman"/>
          <w:color w:val="auto"/>
          <w:sz w:val="16"/>
          <w:szCs w:val="16"/>
          <w:lang w:eastAsia="ar-SA"/>
        </w:rPr>
        <w:t xml:space="preserve">(w tym w ramach projektów współpracy), szerokie rozpowszechnianie wyników badań, </w:t>
      </w:r>
      <w:r>
        <w:rPr>
          <w:rFonts w:eastAsia="Times New Roman"/>
          <w:color w:val="auto"/>
          <w:sz w:val="16"/>
          <w:szCs w:val="16"/>
          <w:lang w:eastAsia="ar-SA"/>
        </w:rPr>
        <w:t xml:space="preserve"> </w:t>
      </w:r>
      <w:r w:rsidRPr="00243AAF">
        <w:rPr>
          <w:rFonts w:eastAsia="Times New Roman"/>
          <w:color w:val="auto"/>
          <w:sz w:val="16"/>
          <w:szCs w:val="16"/>
          <w:lang w:eastAsia="ar-SA"/>
        </w:rPr>
        <w:t>działania zwią</w:t>
      </w:r>
      <w:r>
        <w:rPr>
          <w:rFonts w:eastAsia="Times New Roman"/>
          <w:color w:val="auto"/>
          <w:sz w:val="16"/>
          <w:szCs w:val="16"/>
          <w:lang w:eastAsia="ar-SA"/>
        </w:rPr>
        <w:t>zane z transferem wiedzy.</w:t>
      </w:r>
    </w:p>
  </w:footnote>
  <w:footnote w:id="9">
    <w:p w:rsidR="00C00DE4" w:rsidRPr="00E9568E" w:rsidRDefault="00C00DE4" w:rsidP="0094468E">
      <w:pPr>
        <w:pStyle w:val="Default"/>
        <w:jc w:val="both"/>
        <w:rPr>
          <w:sz w:val="16"/>
          <w:szCs w:val="16"/>
        </w:rPr>
      </w:pPr>
      <w:r w:rsidRPr="004460F3">
        <w:rPr>
          <w:rStyle w:val="Odwoanieprzypisudolnego"/>
          <w:sz w:val="16"/>
          <w:szCs w:val="16"/>
        </w:rPr>
        <w:footnoteRef/>
      </w:r>
      <w:r w:rsidRPr="004460F3">
        <w:rPr>
          <w:sz w:val="16"/>
          <w:szCs w:val="16"/>
        </w:rPr>
        <w:t xml:space="preserve"> Np. czy kwestia stosowania mechanizmu została uregulowana w umowie dotacji</w:t>
      </w:r>
      <w:r>
        <w:rPr>
          <w:sz w:val="16"/>
          <w:szCs w:val="16"/>
        </w:rPr>
        <w:t xml:space="preserve">, w jaki sposób beneficjent dokona rekompensaty </w:t>
      </w:r>
      <w:r w:rsidRPr="00326982">
        <w:rPr>
          <w:sz w:val="16"/>
          <w:szCs w:val="16"/>
        </w:rPr>
        <w:t>pomiędzy częścią gospodar</w:t>
      </w:r>
      <w:r>
        <w:rPr>
          <w:sz w:val="16"/>
          <w:szCs w:val="16"/>
        </w:rPr>
        <w:t>czą, a niegospodarczą jednostki.</w:t>
      </w:r>
    </w:p>
  </w:footnote>
  <w:footnote w:id="10">
    <w:p w:rsidR="00C00DE4" w:rsidRPr="00E9568E" w:rsidRDefault="00C00DE4" w:rsidP="00E9568E">
      <w:pPr>
        <w:pStyle w:val="Tekstprzypisudolnego"/>
        <w:rPr>
          <w:rFonts w:ascii="Arial" w:hAnsi="Arial" w:cs="Arial"/>
          <w:sz w:val="16"/>
          <w:szCs w:val="16"/>
        </w:rPr>
      </w:pPr>
      <w:r w:rsidRPr="00E9568E">
        <w:rPr>
          <w:rFonts w:ascii="Arial" w:hAnsi="Arial" w:cs="Arial"/>
          <w:sz w:val="16"/>
          <w:szCs w:val="16"/>
          <w:vertAlign w:val="superscript"/>
        </w:rPr>
        <w:footnoteRef/>
      </w:r>
      <w:r w:rsidRPr="00E9568E">
        <w:rPr>
          <w:rFonts w:ascii="Arial" w:hAnsi="Arial" w:cs="Arial"/>
          <w:sz w:val="16"/>
          <w:szCs w:val="16"/>
        </w:rPr>
        <w:t xml:space="preserve"> Tabela wypełniana w przypadku przekroczenia określonego w umowie o dofinansowanie udziału działalności gospodarczej</w:t>
      </w:r>
      <w:r>
        <w:rPr>
          <w:rFonts w:ascii="Arial" w:hAnsi="Arial" w:cs="Arial"/>
          <w:sz w:val="16"/>
          <w:szCs w:val="16"/>
        </w:rPr>
        <w:t xml:space="preserve"> (wyliczenie beneficjenta do weryfikacji przez IZ RPO WZ</w:t>
      </w:r>
    </w:p>
  </w:footnote>
  <w:footnote w:id="11">
    <w:p w:rsidR="00C00DE4" w:rsidRPr="00E9568E" w:rsidRDefault="00C00DE4" w:rsidP="00E9568E">
      <w:pPr>
        <w:pStyle w:val="Tekstprzypisudolnego"/>
        <w:rPr>
          <w:rFonts w:ascii="Arial" w:hAnsi="Arial" w:cs="Arial"/>
          <w:sz w:val="16"/>
          <w:szCs w:val="16"/>
        </w:rPr>
      </w:pPr>
      <w:r w:rsidRPr="00E9568E">
        <w:rPr>
          <w:rFonts w:ascii="Arial" w:hAnsi="Arial" w:cs="Arial"/>
          <w:sz w:val="16"/>
          <w:szCs w:val="16"/>
          <w:vertAlign w:val="superscript"/>
        </w:rPr>
        <w:footnoteRef/>
      </w:r>
      <w:r w:rsidRPr="00E9568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568E">
        <w:rPr>
          <w:rFonts w:ascii="Arial" w:hAnsi="Arial" w:cs="Arial"/>
          <w:sz w:val="16"/>
          <w:szCs w:val="16"/>
        </w:rPr>
        <w:t>Z uwzględnieniem wszystkich korekt i pomniejszeń na moment zakończenia danego okresu sprawozdawczego</w:t>
      </w:r>
    </w:p>
  </w:footnote>
  <w:footnote w:id="12">
    <w:p w:rsidR="00C00DE4" w:rsidRDefault="00C00DE4" w:rsidP="00E9568E">
      <w:pPr>
        <w:pStyle w:val="Tekstprzypisudolnego"/>
      </w:pPr>
      <w:r w:rsidRPr="00E956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568E">
        <w:rPr>
          <w:rFonts w:ascii="Arial" w:hAnsi="Arial" w:cs="Arial"/>
          <w:sz w:val="16"/>
          <w:szCs w:val="16"/>
        </w:rPr>
        <w:t xml:space="preserve"> Z uwzględnieniem wszystkich korekt i pomniejszeń na moment zakończenia danego okresu sprawozdawczego</w:t>
      </w:r>
    </w:p>
  </w:footnote>
  <w:footnote w:id="13">
    <w:p w:rsidR="000D787F" w:rsidRPr="000D787F" w:rsidRDefault="000D787F">
      <w:pPr>
        <w:pStyle w:val="Tekstprzypisudolnego"/>
        <w:rPr>
          <w:rFonts w:ascii="Arial" w:hAnsi="Arial" w:cs="Arial"/>
          <w:sz w:val="16"/>
          <w:szCs w:val="16"/>
        </w:rPr>
      </w:pPr>
      <w:r w:rsidRPr="000D787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87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</w:t>
      </w:r>
      <w:r w:rsidRPr="000D787F">
        <w:rPr>
          <w:rFonts w:ascii="Arial" w:hAnsi="Arial" w:cs="Arial"/>
          <w:sz w:val="16"/>
          <w:szCs w:val="16"/>
        </w:rPr>
        <w:t xml:space="preserve"> uwzględnieniem korekt i pomniejszeń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368" w:rsidRDefault="00052368" w:rsidP="00313C47">
    <w:pPr>
      <w:pStyle w:val="Nagwek"/>
      <w:jc w:val="center"/>
    </w:pPr>
    <w:r>
      <w:rPr>
        <w:noProof/>
      </w:rPr>
      <w:drawing>
        <wp:inline distT="0" distB="0" distL="0" distR="0" wp14:anchorId="41688582" wp14:editId="61D6A95C">
          <wp:extent cx="5760720" cy="7581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_z_EFRR_poziom_czarny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7C68"/>
    <w:multiLevelType w:val="hybridMultilevel"/>
    <w:tmpl w:val="8B9EC194"/>
    <w:lvl w:ilvl="0" w:tplc="0602DD3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12623"/>
    <w:multiLevelType w:val="hybridMultilevel"/>
    <w:tmpl w:val="ADF28EA6"/>
    <w:lvl w:ilvl="0" w:tplc="DE842F90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FD7B67"/>
    <w:multiLevelType w:val="hybridMultilevel"/>
    <w:tmpl w:val="FD463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91D4E"/>
    <w:multiLevelType w:val="hybridMultilevel"/>
    <w:tmpl w:val="FD649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160F01"/>
    <w:multiLevelType w:val="hybridMultilevel"/>
    <w:tmpl w:val="76ECD188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>
    <w:nsid w:val="57355DDB"/>
    <w:multiLevelType w:val="hybridMultilevel"/>
    <w:tmpl w:val="AEBCE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4F2B9D"/>
    <w:multiLevelType w:val="hybridMultilevel"/>
    <w:tmpl w:val="BA0C0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97AD6"/>
    <w:multiLevelType w:val="hybridMultilevel"/>
    <w:tmpl w:val="EECEFB28"/>
    <w:lvl w:ilvl="0" w:tplc="2946CC0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2A4C6F"/>
    <w:multiLevelType w:val="hybridMultilevel"/>
    <w:tmpl w:val="5BC2A7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B661A"/>
    <w:multiLevelType w:val="hybridMultilevel"/>
    <w:tmpl w:val="71263D6E"/>
    <w:lvl w:ilvl="0" w:tplc="2946CC0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A3B97"/>
    <w:multiLevelType w:val="hybridMultilevel"/>
    <w:tmpl w:val="F6E44C68"/>
    <w:lvl w:ilvl="0" w:tplc="2946CC0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368"/>
    <w:rsid w:val="00022D0B"/>
    <w:rsid w:val="00052368"/>
    <w:rsid w:val="000C055E"/>
    <w:rsid w:val="000D787F"/>
    <w:rsid w:val="001764A6"/>
    <w:rsid w:val="0018248E"/>
    <w:rsid w:val="001C283C"/>
    <w:rsid w:val="001E2CFB"/>
    <w:rsid w:val="001E6DF9"/>
    <w:rsid w:val="0021722A"/>
    <w:rsid w:val="00243AAF"/>
    <w:rsid w:val="00251773"/>
    <w:rsid w:val="00257CDB"/>
    <w:rsid w:val="00271FFE"/>
    <w:rsid w:val="00313C47"/>
    <w:rsid w:val="00326982"/>
    <w:rsid w:val="003472A3"/>
    <w:rsid w:val="003938B0"/>
    <w:rsid w:val="003E7659"/>
    <w:rsid w:val="00400E6F"/>
    <w:rsid w:val="004156F2"/>
    <w:rsid w:val="004460F3"/>
    <w:rsid w:val="004515BA"/>
    <w:rsid w:val="00461B9C"/>
    <w:rsid w:val="0048004B"/>
    <w:rsid w:val="004B0241"/>
    <w:rsid w:val="0054245D"/>
    <w:rsid w:val="0056540F"/>
    <w:rsid w:val="005722E7"/>
    <w:rsid w:val="005C5CE8"/>
    <w:rsid w:val="005E05E1"/>
    <w:rsid w:val="005F47AF"/>
    <w:rsid w:val="0061261F"/>
    <w:rsid w:val="00632091"/>
    <w:rsid w:val="006836EC"/>
    <w:rsid w:val="00697313"/>
    <w:rsid w:val="0074451D"/>
    <w:rsid w:val="00756CB0"/>
    <w:rsid w:val="00814917"/>
    <w:rsid w:val="00893BFC"/>
    <w:rsid w:val="008D3FD2"/>
    <w:rsid w:val="00902290"/>
    <w:rsid w:val="009131AF"/>
    <w:rsid w:val="0094468E"/>
    <w:rsid w:val="00944A74"/>
    <w:rsid w:val="00950169"/>
    <w:rsid w:val="00984734"/>
    <w:rsid w:val="00986A45"/>
    <w:rsid w:val="009B119B"/>
    <w:rsid w:val="00A44906"/>
    <w:rsid w:val="00A63497"/>
    <w:rsid w:val="00AD303E"/>
    <w:rsid w:val="00C00DE4"/>
    <w:rsid w:val="00C3221A"/>
    <w:rsid w:val="00CE458F"/>
    <w:rsid w:val="00CF1A37"/>
    <w:rsid w:val="00D5454D"/>
    <w:rsid w:val="00DA478D"/>
    <w:rsid w:val="00E46FD3"/>
    <w:rsid w:val="00E9568E"/>
    <w:rsid w:val="00EE6591"/>
    <w:rsid w:val="00F44369"/>
    <w:rsid w:val="00F70594"/>
    <w:rsid w:val="00F75ED4"/>
    <w:rsid w:val="00FB6797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91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2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368"/>
  </w:style>
  <w:style w:type="paragraph" w:styleId="Stopka">
    <w:name w:val="footer"/>
    <w:basedOn w:val="Normalny"/>
    <w:link w:val="StopkaZnak"/>
    <w:uiPriority w:val="99"/>
    <w:unhideWhenUsed/>
    <w:rsid w:val="00052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368"/>
  </w:style>
  <w:style w:type="paragraph" w:styleId="Tekstdymka">
    <w:name w:val="Balloon Text"/>
    <w:basedOn w:val="Normalny"/>
    <w:link w:val="TekstdymkaZnak"/>
    <w:uiPriority w:val="99"/>
    <w:semiHidden/>
    <w:unhideWhenUsed/>
    <w:rsid w:val="00052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36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5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locked/>
    <w:rsid w:val="008149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814917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14917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81491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814917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14917"/>
    <w:rPr>
      <w:vertAlign w:val="superscript"/>
    </w:rPr>
  </w:style>
  <w:style w:type="table" w:styleId="Jasnecieniowanieakcent3">
    <w:name w:val="Light Shading Accent 3"/>
    <w:basedOn w:val="Standardowy"/>
    <w:uiPriority w:val="60"/>
    <w:rsid w:val="000C055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320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0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091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0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09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redniasiatka1akcent3">
    <w:name w:val="Medium Grid 1 Accent 3"/>
    <w:basedOn w:val="Standardowy"/>
    <w:uiPriority w:val="67"/>
    <w:rsid w:val="0056540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3">
    <w:name w:val="Colorful Grid Accent 3"/>
    <w:basedOn w:val="Standardowy"/>
    <w:uiPriority w:val="73"/>
    <w:rsid w:val="005654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5654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customStyle="1" w:styleId="Default">
    <w:name w:val="Default"/>
    <w:rsid w:val="00243A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Jasnecieniowanieakcent1">
    <w:name w:val="Light Shading Accent 1"/>
    <w:basedOn w:val="Standardowy"/>
    <w:uiPriority w:val="60"/>
    <w:rsid w:val="00257CD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asiatkaakcent1">
    <w:name w:val="Light Grid Accent 1"/>
    <w:basedOn w:val="Standardowy"/>
    <w:uiPriority w:val="62"/>
    <w:rsid w:val="000D787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91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2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368"/>
  </w:style>
  <w:style w:type="paragraph" w:styleId="Stopka">
    <w:name w:val="footer"/>
    <w:basedOn w:val="Normalny"/>
    <w:link w:val="StopkaZnak"/>
    <w:uiPriority w:val="99"/>
    <w:unhideWhenUsed/>
    <w:rsid w:val="00052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368"/>
  </w:style>
  <w:style w:type="paragraph" w:styleId="Tekstdymka">
    <w:name w:val="Balloon Text"/>
    <w:basedOn w:val="Normalny"/>
    <w:link w:val="TekstdymkaZnak"/>
    <w:uiPriority w:val="99"/>
    <w:semiHidden/>
    <w:unhideWhenUsed/>
    <w:rsid w:val="00052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36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5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locked/>
    <w:rsid w:val="008149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814917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14917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81491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814917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14917"/>
    <w:rPr>
      <w:vertAlign w:val="superscript"/>
    </w:rPr>
  </w:style>
  <w:style w:type="table" w:styleId="Jasnecieniowanieakcent3">
    <w:name w:val="Light Shading Accent 3"/>
    <w:basedOn w:val="Standardowy"/>
    <w:uiPriority w:val="60"/>
    <w:rsid w:val="000C055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320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0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091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0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09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redniasiatka1akcent3">
    <w:name w:val="Medium Grid 1 Accent 3"/>
    <w:basedOn w:val="Standardowy"/>
    <w:uiPriority w:val="67"/>
    <w:rsid w:val="0056540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3">
    <w:name w:val="Colorful Grid Accent 3"/>
    <w:basedOn w:val="Standardowy"/>
    <w:uiPriority w:val="73"/>
    <w:rsid w:val="005654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5654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customStyle="1" w:styleId="Default">
    <w:name w:val="Default"/>
    <w:rsid w:val="00243A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Jasnecieniowanieakcent1">
    <w:name w:val="Light Shading Accent 1"/>
    <w:basedOn w:val="Standardowy"/>
    <w:uiPriority w:val="60"/>
    <w:rsid w:val="00257CD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asiatkaakcent1">
    <w:name w:val="Light Grid Accent 1"/>
    <w:basedOn w:val="Standardowy"/>
    <w:uiPriority w:val="62"/>
    <w:rsid w:val="000D787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5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02860-FB2C-470A-B76D-0F2712CCE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Pachnowska</dc:creator>
  <cp:lastModifiedBy>Joanna Pachnowska</cp:lastModifiedBy>
  <cp:revision>2</cp:revision>
  <dcterms:created xsi:type="dcterms:W3CDTF">2018-08-07T09:30:00Z</dcterms:created>
  <dcterms:modified xsi:type="dcterms:W3CDTF">2018-08-07T09:30:00Z</dcterms:modified>
</cp:coreProperties>
</file>